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B222" w14:textId="77777777" w:rsidR="005654E5" w:rsidRDefault="00CD2D7D" w:rsidP="00195B0A">
      <w:pPr>
        <w:rPr>
          <w:b/>
          <w:sz w:val="24"/>
          <w:szCs w:val="24"/>
          <w:u w:val="single"/>
        </w:rPr>
      </w:pPr>
      <w:r w:rsidRPr="00654036">
        <w:rPr>
          <w:b/>
          <w:sz w:val="24"/>
          <w:szCs w:val="24"/>
          <w:u w:val="single"/>
        </w:rPr>
        <w:t>Positivliste: Welche Geschäfte sollen weiterhin öffnen dürfen?</w:t>
      </w:r>
    </w:p>
    <w:p w14:paraId="2E559898" w14:textId="55A8CB53" w:rsidR="00654036" w:rsidRPr="00654036" w:rsidRDefault="00654036" w:rsidP="00195B0A">
      <w:pPr>
        <w:rPr>
          <w:b/>
          <w:sz w:val="24"/>
          <w:szCs w:val="24"/>
        </w:rPr>
      </w:pPr>
      <w:r w:rsidRPr="00654036">
        <w:rPr>
          <w:b/>
          <w:sz w:val="24"/>
          <w:szCs w:val="24"/>
        </w:rPr>
        <w:t>Stand: 18.03.2020</w:t>
      </w:r>
      <w:r>
        <w:rPr>
          <w:b/>
          <w:sz w:val="24"/>
          <w:szCs w:val="24"/>
        </w:rPr>
        <w:t xml:space="preserve">, </w:t>
      </w:r>
      <w:r w:rsidR="005E7EA7">
        <w:rPr>
          <w:b/>
          <w:sz w:val="24"/>
          <w:szCs w:val="24"/>
        </w:rPr>
        <w:t>16</w:t>
      </w:r>
      <w:r w:rsidR="00D645EE">
        <w:rPr>
          <w:b/>
          <w:sz w:val="24"/>
          <w:szCs w:val="24"/>
        </w:rPr>
        <w:t>:00</w:t>
      </w:r>
      <w:r w:rsidR="00D41EBD">
        <w:rPr>
          <w:b/>
          <w:sz w:val="24"/>
          <w:szCs w:val="24"/>
        </w:rPr>
        <w:t xml:space="preserve"> Uhr</w:t>
      </w:r>
    </w:p>
    <w:p w14:paraId="24CBDBAF" w14:textId="77777777" w:rsidR="00195B0A" w:rsidRDefault="00195B0A" w:rsidP="00195B0A"/>
    <w:p w14:paraId="3BB78198" w14:textId="0C1FA199" w:rsidR="0063457E" w:rsidRDefault="0063457E" w:rsidP="00195B0A">
      <w:r>
        <w:t xml:space="preserve">Bei der folgenden </w:t>
      </w:r>
      <w:r w:rsidRPr="00EA7F29">
        <w:rPr>
          <w:b/>
        </w:rPr>
        <w:t>Positivliste</w:t>
      </w:r>
      <w:r>
        <w:t xml:space="preserve"> ist berücksichtigt, dass gemäß den </w:t>
      </w:r>
      <w:r w:rsidRPr="0063457E">
        <w:rPr>
          <w:u w:val="single"/>
        </w:rPr>
        <w:t>Empfehlungen des Kabinettsausschusses der Bundesregierung</w:t>
      </w:r>
      <w:r>
        <w:t xml:space="preserve"> zur Corona-Epidemie an die Bundesländer insbesondere „</w:t>
      </w:r>
      <w:r w:rsidRPr="0063457E">
        <w:rPr>
          <w:u w:val="single"/>
        </w:rPr>
        <w:t>Dienstleister und Handwerker</w:t>
      </w:r>
      <w:r>
        <w:t xml:space="preserve">“ </w:t>
      </w:r>
      <w:r w:rsidR="001517B7">
        <w:t xml:space="preserve">generell </w:t>
      </w:r>
      <w:r>
        <w:t>weiter ihrer Tätigkeit nachgehen können sollen.</w:t>
      </w:r>
      <w:r w:rsidR="00D645EE">
        <w:t xml:space="preserve"> In der nachfolgenden Positivliste wird nur auf bekanntgewordene Zweifelsfälle eingegangen. Sie dient nur als ergänzende Auslegungshilfe für die Allgemeinverfügung</w:t>
      </w:r>
    </w:p>
    <w:p w14:paraId="09F386D4" w14:textId="77777777" w:rsidR="00EB2CB9" w:rsidRDefault="00EB2CB9" w:rsidP="00195B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</w:tblGrid>
      <w:tr w:rsidR="00453F60" w14:paraId="70B8B01D" w14:textId="77777777" w:rsidTr="00EB237B">
        <w:tc>
          <w:tcPr>
            <w:tcW w:w="4759" w:type="dxa"/>
          </w:tcPr>
          <w:p w14:paraId="5E8827FD" w14:textId="77777777" w:rsidR="00453F60" w:rsidRPr="00CA511D" w:rsidRDefault="00453F60" w:rsidP="00EB237B">
            <w:pPr>
              <w:rPr>
                <w:b/>
              </w:rPr>
            </w:pPr>
            <w:r>
              <w:rPr>
                <w:b/>
              </w:rPr>
              <w:t>Branche / Betriebsart</w:t>
            </w:r>
          </w:p>
        </w:tc>
        <w:tc>
          <w:tcPr>
            <w:tcW w:w="4759" w:type="dxa"/>
          </w:tcPr>
          <w:p w14:paraId="2872FEDC" w14:textId="34873031" w:rsidR="00453F60" w:rsidRDefault="00453F60" w:rsidP="00EB237B">
            <w:pPr>
              <w:rPr>
                <w:b/>
              </w:rPr>
            </w:pPr>
            <w:r w:rsidRPr="00CA511D">
              <w:rPr>
                <w:b/>
              </w:rPr>
              <w:t>Be</w:t>
            </w:r>
            <w:r w:rsidR="00D41EBD">
              <w:rPr>
                <w:b/>
              </w:rPr>
              <w:t>wertung</w:t>
            </w:r>
          </w:p>
          <w:p w14:paraId="5EA8119D" w14:textId="77777777" w:rsidR="00453F60" w:rsidRPr="00CA511D" w:rsidRDefault="00453F60" w:rsidP="00EB237B">
            <w:pPr>
              <w:rPr>
                <w:b/>
              </w:rPr>
            </w:pPr>
            <w:r>
              <w:rPr>
                <w:b/>
              </w:rPr>
              <w:t>Vom Verbot auszunehmen</w:t>
            </w:r>
          </w:p>
        </w:tc>
      </w:tr>
      <w:tr w:rsidR="00453F60" w14:paraId="0B7D0D97" w14:textId="77777777" w:rsidTr="00EB237B">
        <w:tc>
          <w:tcPr>
            <w:tcW w:w="4759" w:type="dxa"/>
          </w:tcPr>
          <w:p w14:paraId="784940F1" w14:textId="77777777" w:rsidR="00453F60" w:rsidRDefault="00453F60" w:rsidP="00EB237B">
            <w:r>
              <w:t>Brennstoffhandel (Öl, Pellets usw.)</w:t>
            </w:r>
          </w:p>
        </w:tc>
        <w:tc>
          <w:tcPr>
            <w:tcW w:w="4759" w:type="dxa"/>
          </w:tcPr>
          <w:p w14:paraId="2D4D59DC" w14:textId="4BDD5331" w:rsidR="00453F60" w:rsidRDefault="00171A1A" w:rsidP="00D41EBD">
            <w:r>
              <w:t xml:space="preserve">Ja. </w:t>
            </w:r>
            <w:r w:rsidR="00453F60">
              <w:t xml:space="preserve">Versorgung notwendig. Ansonsten </w:t>
            </w:r>
            <w:r w:rsidR="00D41EBD">
              <w:t xml:space="preserve">droht </w:t>
            </w:r>
            <w:r w:rsidR="00453F60">
              <w:t>Ausfall von Heizungen</w:t>
            </w:r>
            <w:r w:rsidR="00D41EBD">
              <w:t>.</w:t>
            </w:r>
          </w:p>
        </w:tc>
      </w:tr>
      <w:tr w:rsidR="00453F60" w14:paraId="18771148" w14:textId="77777777" w:rsidTr="00EB237B">
        <w:tc>
          <w:tcPr>
            <w:tcW w:w="4759" w:type="dxa"/>
          </w:tcPr>
          <w:p w14:paraId="577F03F7" w14:textId="6B520CCB" w:rsidR="00453F60" w:rsidRDefault="00453F60" w:rsidP="00EB237B">
            <w:r w:rsidRPr="00FE5E37">
              <w:rPr>
                <w:u w:val="single"/>
              </w:rPr>
              <w:t>Mischbetriebe aller Art</w:t>
            </w:r>
            <w:r>
              <w:t>, ein Teil vom Verbot umfasst, ein anderer nicht; Beispiele: Kiosk, Einzelhandel mit verschiedenen Sortimenten,  Mischung Handel und Restaurant, Schreibwareneinzelhandel mit Postpaketstation, Lottoläden</w:t>
            </w:r>
          </w:p>
        </w:tc>
        <w:tc>
          <w:tcPr>
            <w:tcW w:w="4759" w:type="dxa"/>
          </w:tcPr>
          <w:p w14:paraId="3646DABF" w14:textId="77777777" w:rsidR="00453F60" w:rsidRDefault="00453F60" w:rsidP="00EC0F9B">
            <w:r>
              <w:t>Kein Verbot, wenn der erlaubte Sortimentsteil überwiegt (</w:t>
            </w:r>
            <w:r w:rsidRPr="00521282">
              <w:rPr>
                <w:u w:val="single"/>
              </w:rPr>
              <w:t>Schwerpunktprinzip</w:t>
            </w:r>
            <w:r>
              <w:rPr>
                <w:u w:val="single"/>
              </w:rPr>
              <w:t>)</w:t>
            </w:r>
            <w:r w:rsidRPr="00EA09BA">
              <w:t xml:space="preserve">; </w:t>
            </w:r>
            <w:r w:rsidR="00EC0F9B">
              <w:t>diese Betriebe sollen alle Sortimente vertreiben können, die sie gewöhnlich auch verkaufen.</w:t>
            </w:r>
          </w:p>
          <w:p w14:paraId="3EC7F7B8" w14:textId="04CD5AF7" w:rsidR="00EA7F29" w:rsidRDefault="00EA7F29" w:rsidP="00D41EBD">
            <w:r>
              <w:t>Wenn bei einem Betrieb der verbotene Teil des Sortiments überwiegt, soll der erlaubte Teil allein weiter betrieben werden können.</w:t>
            </w:r>
          </w:p>
        </w:tc>
      </w:tr>
      <w:tr w:rsidR="00453F60" w14:paraId="769D0D63" w14:textId="77777777" w:rsidTr="00EB237B">
        <w:tc>
          <w:tcPr>
            <w:tcW w:w="4759" w:type="dxa"/>
          </w:tcPr>
          <w:p w14:paraId="2ADEBCEB" w14:textId="77777777" w:rsidR="00453F60" w:rsidRPr="00382C49" w:rsidRDefault="00453F60" w:rsidP="00EB237B">
            <w:pPr>
              <w:rPr>
                <w:u w:val="single"/>
              </w:rPr>
            </w:pPr>
            <w:r>
              <w:rPr>
                <w:u w:val="single"/>
              </w:rPr>
              <w:t xml:space="preserve">Mischbetriebe des Handwerks </w:t>
            </w:r>
            <w:r w:rsidRPr="00FE5E37">
              <w:t>(Betriebe des Handwerks, die daneben auch verkaufen)</w:t>
            </w:r>
          </w:p>
        </w:tc>
        <w:tc>
          <w:tcPr>
            <w:tcW w:w="4759" w:type="dxa"/>
          </w:tcPr>
          <w:p w14:paraId="3E023AF8" w14:textId="77777777" w:rsidR="00453F60" w:rsidRDefault="00171A1A" w:rsidP="000968A2">
            <w:r>
              <w:t xml:space="preserve">Ja. </w:t>
            </w:r>
            <w:r w:rsidR="00453F60">
              <w:t xml:space="preserve">Handwerk. Der </w:t>
            </w:r>
            <w:proofErr w:type="spellStart"/>
            <w:r w:rsidR="00453F60">
              <w:t>Nebenbeiverkauf</w:t>
            </w:r>
            <w:proofErr w:type="spellEnd"/>
            <w:r w:rsidR="00453F60">
              <w:t xml:space="preserve"> von Waren ist unabdingbarer Teil des Betriebs. </w:t>
            </w:r>
          </w:p>
        </w:tc>
      </w:tr>
      <w:tr w:rsidR="00453F60" w14:paraId="3062AA28" w14:textId="77777777" w:rsidTr="00EB237B">
        <w:tc>
          <w:tcPr>
            <w:tcW w:w="4759" w:type="dxa"/>
          </w:tcPr>
          <w:p w14:paraId="0217923E" w14:textId="77777777" w:rsidR="00453F60" w:rsidRDefault="00453F60" w:rsidP="00C644E2">
            <w:r>
              <w:t>Bäckereien in den 3 h Stunden, die sie nach dem Ladenschlussgesetz an Sonntagen öffnen dürfen</w:t>
            </w:r>
          </w:p>
        </w:tc>
        <w:tc>
          <w:tcPr>
            <w:tcW w:w="4759" w:type="dxa"/>
          </w:tcPr>
          <w:p w14:paraId="5D5210FD" w14:textId="77777777" w:rsidR="00453F60" w:rsidRDefault="00453F60" w:rsidP="00C644E2">
            <w:r>
              <w:t xml:space="preserve">Die 3-stündige nach dem </w:t>
            </w:r>
            <w:proofErr w:type="spellStart"/>
            <w:r>
              <w:t>LaSchlG</w:t>
            </w:r>
            <w:proofErr w:type="spellEnd"/>
            <w:r>
              <w:t xml:space="preserve"> vorgesehene Öffnung ist durch die Allgemeinverfügung nicht aufgehoben, sondern nur erweitert worden.</w:t>
            </w:r>
          </w:p>
        </w:tc>
      </w:tr>
      <w:tr w:rsidR="00453F60" w14:paraId="2B5AC76A" w14:textId="77777777" w:rsidTr="00EB237B">
        <w:tc>
          <w:tcPr>
            <w:tcW w:w="4759" w:type="dxa"/>
          </w:tcPr>
          <w:p w14:paraId="54268EC1" w14:textId="77777777" w:rsidR="00453F60" w:rsidRDefault="00453F60" w:rsidP="00C644E2">
            <w:r>
              <w:t>Lebensmittelspezialgeschäfte wie Weinhandel, Spirituosenläden, Süßwaren- oder Feinkostgeschäfte</w:t>
            </w:r>
          </w:p>
        </w:tc>
        <w:tc>
          <w:tcPr>
            <w:tcW w:w="4759" w:type="dxa"/>
          </w:tcPr>
          <w:p w14:paraId="663F743A" w14:textId="5527793D" w:rsidR="00453F60" w:rsidRDefault="00171A1A" w:rsidP="00D41EBD">
            <w:r>
              <w:t xml:space="preserve">Ja. </w:t>
            </w:r>
            <w:r w:rsidR="00453F60">
              <w:t xml:space="preserve">Lebensmittelbegriff ist weit auszulegen. </w:t>
            </w:r>
          </w:p>
        </w:tc>
      </w:tr>
      <w:tr w:rsidR="00453F60" w14:paraId="541E2074" w14:textId="77777777" w:rsidTr="00EB237B">
        <w:tc>
          <w:tcPr>
            <w:tcW w:w="4759" w:type="dxa"/>
          </w:tcPr>
          <w:p w14:paraId="54A0E807" w14:textId="77777777" w:rsidR="00453F60" w:rsidRDefault="00453F60" w:rsidP="00EB2CB9">
            <w:r>
              <w:t xml:space="preserve">Einzelhandelsgeschäfte, die Jägereibedarf (Munition) verkaufen; </w:t>
            </w:r>
          </w:p>
        </w:tc>
        <w:tc>
          <w:tcPr>
            <w:tcW w:w="4759" w:type="dxa"/>
          </w:tcPr>
          <w:p w14:paraId="3BF22910" w14:textId="77777777" w:rsidR="00453F60" w:rsidRDefault="00171A1A" w:rsidP="005A3B3C">
            <w:r>
              <w:t xml:space="preserve">Ja. </w:t>
            </w:r>
            <w:r w:rsidR="00453F60">
              <w:t>Versorgung ist zur Tierseuchenbekämpfung notwendig.</w:t>
            </w:r>
          </w:p>
        </w:tc>
      </w:tr>
      <w:tr w:rsidR="00453F60" w14:paraId="5859DF81" w14:textId="77777777" w:rsidTr="00EB237B">
        <w:tc>
          <w:tcPr>
            <w:tcW w:w="4759" w:type="dxa"/>
          </w:tcPr>
          <w:p w14:paraId="22CFF396" w14:textId="77777777" w:rsidR="00453F60" w:rsidRDefault="00453F60" w:rsidP="00C644E2">
            <w:r>
              <w:lastRenderedPageBreak/>
              <w:t>Geschäfte des Landhandels mit Dünger, Pflanzenschutz, Saatgut, landwirtschaftlichen Maschinen, Ersatzteile usw.</w:t>
            </w:r>
          </w:p>
        </w:tc>
        <w:tc>
          <w:tcPr>
            <w:tcW w:w="4759" w:type="dxa"/>
          </w:tcPr>
          <w:p w14:paraId="1EC0751F" w14:textId="77777777" w:rsidR="00453F60" w:rsidRDefault="00171A1A" w:rsidP="00171A1A">
            <w:r>
              <w:t xml:space="preserve">Ja. </w:t>
            </w:r>
            <w:r w:rsidR="00453F60">
              <w:t xml:space="preserve">Versorgung notwendig. Wird zur Absicherung der Ernte dringend benötigt. </w:t>
            </w:r>
          </w:p>
        </w:tc>
      </w:tr>
      <w:tr w:rsidR="00453F60" w14:paraId="12C543E8" w14:textId="77777777" w:rsidTr="00EB237B">
        <w:tc>
          <w:tcPr>
            <w:tcW w:w="4759" w:type="dxa"/>
          </w:tcPr>
          <w:p w14:paraId="0AE04F61" w14:textId="77777777" w:rsidR="00453F60" w:rsidRDefault="00453F60" w:rsidP="00FE5E37">
            <w:r>
              <w:t>Landmaschinenreparatur, Landmaschinenersatzteile</w:t>
            </w:r>
          </w:p>
        </w:tc>
        <w:tc>
          <w:tcPr>
            <w:tcW w:w="4759" w:type="dxa"/>
          </w:tcPr>
          <w:p w14:paraId="5A51E4D9" w14:textId="509D8D75" w:rsidR="00453F60" w:rsidRDefault="00171A1A" w:rsidP="00FE5E37">
            <w:r>
              <w:t xml:space="preserve">Ja. </w:t>
            </w:r>
            <w:r w:rsidR="00453F60">
              <w:t xml:space="preserve">Im Prinzip vergleichbar mit Autowerkstätte. Notwendig für Aufrechterhaltung </w:t>
            </w:r>
            <w:r w:rsidR="00D41EBD">
              <w:t xml:space="preserve">der </w:t>
            </w:r>
            <w:r w:rsidR="00453F60">
              <w:t>langfristige</w:t>
            </w:r>
            <w:r w:rsidR="00D41EBD">
              <w:t>n</w:t>
            </w:r>
            <w:r w:rsidR="00453F60">
              <w:t xml:space="preserve"> Lebensmittelversorgung.</w:t>
            </w:r>
          </w:p>
        </w:tc>
      </w:tr>
      <w:tr w:rsidR="00453F60" w14:paraId="0DF1A799" w14:textId="77777777" w:rsidTr="00EB237B">
        <w:tc>
          <w:tcPr>
            <w:tcW w:w="4759" w:type="dxa"/>
          </w:tcPr>
          <w:p w14:paraId="34CAE46A" w14:textId="77777777" w:rsidR="00453F60" w:rsidRDefault="00453F60" w:rsidP="00FE5E37">
            <w:proofErr w:type="spellStart"/>
            <w:r>
              <w:t>KFZ-Werkstätten</w:t>
            </w:r>
            <w:proofErr w:type="spellEnd"/>
            <w:r>
              <w:t>, Ersatzteilhandel</w:t>
            </w:r>
          </w:p>
        </w:tc>
        <w:tc>
          <w:tcPr>
            <w:tcW w:w="4759" w:type="dxa"/>
          </w:tcPr>
          <w:p w14:paraId="66A974C5" w14:textId="77777777" w:rsidR="00453F60" w:rsidRDefault="00171A1A" w:rsidP="00FE5E37">
            <w:r>
              <w:t xml:space="preserve">Ja. </w:t>
            </w:r>
            <w:r w:rsidR="00453F60">
              <w:t>Handwerk. Systemrelevant.</w:t>
            </w:r>
          </w:p>
        </w:tc>
      </w:tr>
      <w:tr w:rsidR="00453F60" w14:paraId="32415E92" w14:textId="77777777" w:rsidTr="00EB237B">
        <w:tc>
          <w:tcPr>
            <w:tcW w:w="4759" w:type="dxa"/>
          </w:tcPr>
          <w:p w14:paraId="0AB75FFE" w14:textId="77777777" w:rsidR="00453F60" w:rsidRDefault="00453F60" w:rsidP="00FE5E37">
            <w:proofErr w:type="spellStart"/>
            <w:r>
              <w:t>Autovermietstationen</w:t>
            </w:r>
            <w:proofErr w:type="spellEnd"/>
            <w:r>
              <w:t xml:space="preserve"> (Sixt u.a.)</w:t>
            </w:r>
          </w:p>
        </w:tc>
        <w:tc>
          <w:tcPr>
            <w:tcW w:w="4759" w:type="dxa"/>
          </w:tcPr>
          <w:p w14:paraId="37EA4AB9" w14:textId="03D4599F" w:rsidR="00453F60" w:rsidRDefault="00171A1A" w:rsidP="003174B9">
            <w:r>
              <w:t xml:space="preserve">Ja. </w:t>
            </w:r>
            <w:r w:rsidR="003174B9">
              <w:t>Notwendig.</w:t>
            </w:r>
          </w:p>
        </w:tc>
      </w:tr>
      <w:tr w:rsidR="00453F60" w14:paraId="205BE802" w14:textId="77777777" w:rsidTr="00EB237B">
        <w:tc>
          <w:tcPr>
            <w:tcW w:w="4759" w:type="dxa"/>
          </w:tcPr>
          <w:p w14:paraId="10D5C5D5" w14:textId="77777777" w:rsidR="00453F60" w:rsidRDefault="00453F60" w:rsidP="00FE5E37">
            <w:r>
              <w:t>Paketstationen</w:t>
            </w:r>
          </w:p>
        </w:tc>
        <w:tc>
          <w:tcPr>
            <w:tcW w:w="4759" w:type="dxa"/>
          </w:tcPr>
          <w:p w14:paraId="74133818" w14:textId="77777777" w:rsidR="00453F60" w:rsidRDefault="00171A1A" w:rsidP="00FE5E37">
            <w:r>
              <w:t xml:space="preserve">Ja. </w:t>
            </w:r>
            <w:r w:rsidR="00453F60">
              <w:t xml:space="preserve">Aus Gleichbehandlungsgründen mit Dt. Post. </w:t>
            </w:r>
          </w:p>
        </w:tc>
      </w:tr>
      <w:tr w:rsidR="00453F60" w14:paraId="7499462E" w14:textId="77777777" w:rsidTr="00EB237B">
        <w:tc>
          <w:tcPr>
            <w:tcW w:w="4759" w:type="dxa"/>
          </w:tcPr>
          <w:p w14:paraId="280EE1ED" w14:textId="77777777" w:rsidR="00453F60" w:rsidRDefault="00453F60" w:rsidP="00FE5E37">
            <w:r>
              <w:t>Fahrschulen</w:t>
            </w:r>
          </w:p>
        </w:tc>
        <w:tc>
          <w:tcPr>
            <w:tcW w:w="4759" w:type="dxa"/>
          </w:tcPr>
          <w:p w14:paraId="5DFE01D6" w14:textId="77777777" w:rsidR="00453F60" w:rsidRDefault="00171A1A" w:rsidP="00FE5E37">
            <w:r>
              <w:t xml:space="preserve">Nur </w:t>
            </w:r>
            <w:r w:rsidR="00453F60">
              <w:t>LKW-Fahrschule wg. Logistik.</w:t>
            </w:r>
          </w:p>
        </w:tc>
      </w:tr>
      <w:tr w:rsidR="00453F60" w14:paraId="432AC7C3" w14:textId="77777777" w:rsidTr="00EB237B">
        <w:tc>
          <w:tcPr>
            <w:tcW w:w="4759" w:type="dxa"/>
          </w:tcPr>
          <w:p w14:paraId="372651F1" w14:textId="77777777" w:rsidR="00453F60" w:rsidRDefault="00453F60" w:rsidP="00FE5E37">
            <w:r>
              <w:t>Online Lieferdienste</w:t>
            </w:r>
          </w:p>
        </w:tc>
        <w:tc>
          <w:tcPr>
            <w:tcW w:w="4759" w:type="dxa"/>
          </w:tcPr>
          <w:p w14:paraId="54224E83" w14:textId="77777777" w:rsidR="00453F60" w:rsidRDefault="00171A1A" w:rsidP="00FE5E37">
            <w:r>
              <w:t xml:space="preserve">Ja. </w:t>
            </w:r>
            <w:r w:rsidR="00453F60">
              <w:t>Vergleichbar zu Online-Handel.</w:t>
            </w:r>
          </w:p>
        </w:tc>
      </w:tr>
      <w:tr w:rsidR="00453F60" w14:paraId="75DC080F" w14:textId="77777777" w:rsidTr="00EB237B">
        <w:tc>
          <w:tcPr>
            <w:tcW w:w="4759" w:type="dxa"/>
          </w:tcPr>
          <w:p w14:paraId="0E4004E8" w14:textId="77777777" w:rsidR="00453F60" w:rsidRDefault="00453F60" w:rsidP="00FE5E37">
            <w:r>
              <w:t xml:space="preserve">Blumenläden </w:t>
            </w:r>
          </w:p>
        </w:tc>
        <w:tc>
          <w:tcPr>
            <w:tcW w:w="4759" w:type="dxa"/>
          </w:tcPr>
          <w:p w14:paraId="4908E8E9" w14:textId="77777777" w:rsidR="00453F60" w:rsidRDefault="00171A1A" w:rsidP="00FE5E37">
            <w:r>
              <w:t xml:space="preserve">Ja. </w:t>
            </w:r>
            <w:r w:rsidR="00453F60">
              <w:t>Sie sind als Unterform von Gartenmärkten anzusehen.</w:t>
            </w:r>
          </w:p>
        </w:tc>
      </w:tr>
      <w:tr w:rsidR="00453F60" w14:paraId="64DABDED" w14:textId="77777777" w:rsidTr="00EB237B">
        <w:tc>
          <w:tcPr>
            <w:tcW w:w="4759" w:type="dxa"/>
          </w:tcPr>
          <w:p w14:paraId="152E2A5A" w14:textId="77777777" w:rsidR="00453F60" w:rsidRDefault="00453F60" w:rsidP="00FE5E37">
            <w:r>
              <w:t>Geschäfte mit spezialisierten Baumarktsortimenten wie Farben- oder Bodenfachgeschäfte</w:t>
            </w:r>
          </w:p>
        </w:tc>
        <w:tc>
          <w:tcPr>
            <w:tcW w:w="4759" w:type="dxa"/>
          </w:tcPr>
          <w:p w14:paraId="271B7EC3" w14:textId="77777777" w:rsidR="00453F60" w:rsidRDefault="00171A1A" w:rsidP="00FE5E37">
            <w:r>
              <w:t xml:space="preserve">Ja. </w:t>
            </w:r>
            <w:r w:rsidR="00453F60">
              <w:t>Sie sind als Unterform von Bau- und Gartenmärkten anzusehen.</w:t>
            </w:r>
          </w:p>
        </w:tc>
      </w:tr>
      <w:tr w:rsidR="00453F60" w14:paraId="6DB98E9C" w14:textId="77777777" w:rsidTr="00EB237B">
        <w:tc>
          <w:tcPr>
            <w:tcW w:w="4759" w:type="dxa"/>
          </w:tcPr>
          <w:p w14:paraId="36B52B0E" w14:textId="77777777" w:rsidR="00453F60" w:rsidRDefault="00453F60" w:rsidP="00FE5E37">
            <w:r>
              <w:t>Baustoffhandel</w:t>
            </w:r>
          </w:p>
        </w:tc>
        <w:tc>
          <w:tcPr>
            <w:tcW w:w="4759" w:type="dxa"/>
          </w:tcPr>
          <w:p w14:paraId="5F417886" w14:textId="77777777" w:rsidR="00453F60" w:rsidRDefault="00171A1A" w:rsidP="00FE5E37">
            <w:r>
              <w:t xml:space="preserve">Ja. </w:t>
            </w:r>
            <w:r w:rsidR="00453F60">
              <w:t>Notwendig zur Belieferung von Baustellen.</w:t>
            </w:r>
          </w:p>
        </w:tc>
      </w:tr>
      <w:tr w:rsidR="00453F60" w14:paraId="6BBB59D7" w14:textId="77777777" w:rsidTr="00EB237B">
        <w:tc>
          <w:tcPr>
            <w:tcW w:w="4759" w:type="dxa"/>
          </w:tcPr>
          <w:p w14:paraId="02A0E006" w14:textId="77777777" w:rsidR="00453F60" w:rsidRDefault="00453F60" w:rsidP="00FE5E37">
            <w:r>
              <w:t>Großhandel inklusive Lebensmittelgroßhandel</w:t>
            </w:r>
          </w:p>
        </w:tc>
        <w:tc>
          <w:tcPr>
            <w:tcW w:w="4759" w:type="dxa"/>
          </w:tcPr>
          <w:p w14:paraId="70BF08A3" w14:textId="77777777" w:rsidR="00453F60" w:rsidRDefault="00171A1A" w:rsidP="00FE5E37">
            <w:r>
              <w:t xml:space="preserve">Ja. </w:t>
            </w:r>
            <w:r w:rsidR="00453F60">
              <w:t xml:space="preserve">Entsprechend AV. </w:t>
            </w:r>
          </w:p>
        </w:tc>
      </w:tr>
      <w:tr w:rsidR="00453F60" w14:paraId="261340DA" w14:textId="77777777" w:rsidTr="00EB237B">
        <w:tc>
          <w:tcPr>
            <w:tcW w:w="4759" w:type="dxa"/>
          </w:tcPr>
          <w:p w14:paraId="0D726AFE" w14:textId="77777777" w:rsidR="00453F60" w:rsidRDefault="00453F60" w:rsidP="00FE5E37">
            <w:r>
              <w:t>Lieferung und Montage von Waren, z.B. Küchen.</w:t>
            </w:r>
          </w:p>
        </w:tc>
        <w:tc>
          <w:tcPr>
            <w:tcW w:w="4759" w:type="dxa"/>
          </w:tcPr>
          <w:p w14:paraId="797F5CAD" w14:textId="66630C3F" w:rsidR="00453F60" w:rsidRDefault="00171A1A" w:rsidP="00FE5E37">
            <w:r>
              <w:t xml:space="preserve">Ja. </w:t>
            </w:r>
            <w:r w:rsidR="00D41EBD">
              <w:t>Es h</w:t>
            </w:r>
            <w:r w:rsidR="00453F60">
              <w:t xml:space="preserve">andelt sich um den Abschluss von bereits getätigten Geschäften. Vergleichbar Handwerksleistungen. </w:t>
            </w:r>
          </w:p>
        </w:tc>
      </w:tr>
      <w:tr w:rsidR="00453F60" w14:paraId="0A8DEF5D" w14:textId="77777777" w:rsidTr="00EB237B">
        <w:tc>
          <w:tcPr>
            <w:tcW w:w="4759" w:type="dxa"/>
          </w:tcPr>
          <w:p w14:paraId="4BABA32B" w14:textId="77777777" w:rsidR="00453F60" w:rsidRDefault="00453F60" w:rsidP="00FE5E37">
            <w:r>
              <w:t>Baustellen, Baugewerbe</w:t>
            </w:r>
          </w:p>
        </w:tc>
        <w:tc>
          <w:tcPr>
            <w:tcW w:w="4759" w:type="dxa"/>
          </w:tcPr>
          <w:p w14:paraId="129F7666" w14:textId="77777777" w:rsidR="00453F60" w:rsidRDefault="00171A1A" w:rsidP="00FE5E37">
            <w:r>
              <w:t>Ja, weil n</w:t>
            </w:r>
            <w:r w:rsidR="00453F60">
              <w:t>icht in AV erwähnt.</w:t>
            </w:r>
          </w:p>
        </w:tc>
      </w:tr>
      <w:tr w:rsidR="00453F60" w14:paraId="70A3D8A0" w14:textId="77777777" w:rsidTr="00EB237B">
        <w:tc>
          <w:tcPr>
            <w:tcW w:w="4759" w:type="dxa"/>
          </w:tcPr>
          <w:p w14:paraId="02248121" w14:textId="77777777" w:rsidR="00453F60" w:rsidRDefault="00453F60" w:rsidP="00FE5E37">
            <w:r>
              <w:t>Gärtnerei</w:t>
            </w:r>
          </w:p>
        </w:tc>
        <w:tc>
          <w:tcPr>
            <w:tcW w:w="4759" w:type="dxa"/>
          </w:tcPr>
          <w:p w14:paraId="4D7A8742" w14:textId="77777777" w:rsidR="00453F60" w:rsidRDefault="00171A1A" w:rsidP="00FE5E37">
            <w:r>
              <w:t xml:space="preserve">Ja. </w:t>
            </w:r>
            <w:r w:rsidR="00453F60">
              <w:t>Vergleichbar Bau- und Gartenmärkte.</w:t>
            </w:r>
          </w:p>
        </w:tc>
      </w:tr>
      <w:tr w:rsidR="00453F60" w14:paraId="67BF89D2" w14:textId="77777777" w:rsidTr="00EB237B">
        <w:tc>
          <w:tcPr>
            <w:tcW w:w="4759" w:type="dxa"/>
          </w:tcPr>
          <w:p w14:paraId="018D0971" w14:textId="77777777" w:rsidR="00453F60" w:rsidRDefault="00453F60" w:rsidP="00FE5E37">
            <w:r>
              <w:t>Kaminkehrer</w:t>
            </w:r>
          </w:p>
        </w:tc>
        <w:tc>
          <w:tcPr>
            <w:tcW w:w="4759" w:type="dxa"/>
          </w:tcPr>
          <w:p w14:paraId="1AAFDD0A" w14:textId="77777777" w:rsidR="00453F60" w:rsidRDefault="00171A1A" w:rsidP="00171A1A">
            <w:r>
              <w:t xml:space="preserve">Ja. </w:t>
            </w:r>
            <w:r w:rsidR="00453F60">
              <w:t xml:space="preserve">Handwerk. </w:t>
            </w:r>
          </w:p>
        </w:tc>
      </w:tr>
      <w:tr w:rsidR="00453F60" w14:paraId="0BBBCB69" w14:textId="77777777" w:rsidTr="00EB237B">
        <w:tc>
          <w:tcPr>
            <w:tcW w:w="4759" w:type="dxa"/>
          </w:tcPr>
          <w:p w14:paraId="3A1723AE" w14:textId="77777777" w:rsidR="00453F60" w:rsidRDefault="00453F60" w:rsidP="00FE5E37">
            <w:r>
              <w:t>Stördienste aller Art, z.B. Schlüsseldienst</w:t>
            </w:r>
          </w:p>
        </w:tc>
        <w:tc>
          <w:tcPr>
            <w:tcW w:w="4759" w:type="dxa"/>
          </w:tcPr>
          <w:p w14:paraId="24C0990A" w14:textId="77777777" w:rsidR="00453F60" w:rsidRDefault="00171A1A" w:rsidP="00171A1A">
            <w:r>
              <w:t>Ja. Notwendig.</w:t>
            </w:r>
          </w:p>
        </w:tc>
      </w:tr>
      <w:tr w:rsidR="00453F60" w14:paraId="155FCD12" w14:textId="77777777" w:rsidTr="00EB237B">
        <w:tc>
          <w:tcPr>
            <w:tcW w:w="4759" w:type="dxa"/>
          </w:tcPr>
          <w:p w14:paraId="3E772627" w14:textId="77777777" w:rsidR="00453F60" w:rsidRDefault="00453F60" w:rsidP="00FE5E37">
            <w:r>
              <w:t>Denkmal-, Fassaden- und Gebäudereiniger</w:t>
            </w:r>
          </w:p>
        </w:tc>
        <w:tc>
          <w:tcPr>
            <w:tcW w:w="4759" w:type="dxa"/>
          </w:tcPr>
          <w:p w14:paraId="7BFF8A0B" w14:textId="47E51574" w:rsidR="00453F60" w:rsidRDefault="00171A1A" w:rsidP="003174B9">
            <w:r>
              <w:t>Ja.</w:t>
            </w:r>
            <w:r w:rsidR="003174B9">
              <w:t xml:space="preserve"> Notwendig</w:t>
            </w:r>
            <w:r w:rsidR="00453F60">
              <w:t>.</w:t>
            </w:r>
          </w:p>
        </w:tc>
      </w:tr>
      <w:tr w:rsidR="00453F60" w14:paraId="51DD59C6" w14:textId="77777777" w:rsidTr="00EB237B">
        <w:tc>
          <w:tcPr>
            <w:tcW w:w="4759" w:type="dxa"/>
          </w:tcPr>
          <w:p w14:paraId="174AF5CC" w14:textId="77777777" w:rsidR="00453F60" w:rsidRDefault="00453F60" w:rsidP="00FE5E37">
            <w:r>
              <w:t>Verkehrsdienstleistungen aller Art einschließlich Taxi</w:t>
            </w:r>
          </w:p>
        </w:tc>
        <w:tc>
          <w:tcPr>
            <w:tcW w:w="4759" w:type="dxa"/>
          </w:tcPr>
          <w:p w14:paraId="31C446D0" w14:textId="19A3B8BE" w:rsidR="00453F60" w:rsidRDefault="00171A1A" w:rsidP="003174B9">
            <w:r>
              <w:t xml:space="preserve">Ja. </w:t>
            </w:r>
            <w:r w:rsidR="003174B9">
              <w:t>Notwendig.</w:t>
            </w:r>
          </w:p>
        </w:tc>
      </w:tr>
      <w:tr w:rsidR="00453F60" w14:paraId="7B9ACF43" w14:textId="77777777" w:rsidTr="00EB237B">
        <w:tc>
          <w:tcPr>
            <w:tcW w:w="4759" w:type="dxa"/>
          </w:tcPr>
          <w:p w14:paraId="33C9F452" w14:textId="77777777" w:rsidR="00453F60" w:rsidRDefault="00453F60" w:rsidP="00FE5E37">
            <w:r>
              <w:t>Hotels und Beherbergungsbetriebe</w:t>
            </w:r>
            <w:r w:rsidR="00171A1A">
              <w:t>,</w:t>
            </w:r>
            <w:r>
              <w:t xml:space="preserve"> sofern nicht für private touristische Zwecke</w:t>
            </w:r>
          </w:p>
        </w:tc>
        <w:tc>
          <w:tcPr>
            <w:tcW w:w="4759" w:type="dxa"/>
          </w:tcPr>
          <w:p w14:paraId="65AEBD23" w14:textId="77777777" w:rsidR="00453F60" w:rsidRDefault="00171A1A" w:rsidP="00FE5E37">
            <w:r>
              <w:t xml:space="preserve">Ja. </w:t>
            </w:r>
            <w:r w:rsidR="00453F60">
              <w:t>Soweit nur Geschäftsreisende beherbergt werden.</w:t>
            </w:r>
          </w:p>
        </w:tc>
      </w:tr>
      <w:tr w:rsidR="00453F60" w14:paraId="3304286D" w14:textId="77777777" w:rsidTr="00EB237B">
        <w:tc>
          <w:tcPr>
            <w:tcW w:w="4759" w:type="dxa"/>
          </w:tcPr>
          <w:p w14:paraId="7D0E3E96" w14:textId="77777777" w:rsidR="00453F60" w:rsidRDefault="00453F60" w:rsidP="00FE5E37">
            <w:r>
              <w:lastRenderedPageBreak/>
              <w:t>Campingbetriebe soweit nur für Dauercamper, teilweise ohne anderen Wohnsitz, beherbergt werden.</w:t>
            </w:r>
          </w:p>
        </w:tc>
        <w:tc>
          <w:tcPr>
            <w:tcW w:w="4759" w:type="dxa"/>
          </w:tcPr>
          <w:p w14:paraId="26840D6F" w14:textId="77777777" w:rsidR="00453F60" w:rsidRDefault="00171A1A" w:rsidP="00FE5E37">
            <w:r>
              <w:t xml:space="preserve">Ja. </w:t>
            </w:r>
          </w:p>
        </w:tc>
      </w:tr>
      <w:tr w:rsidR="00453F60" w14:paraId="37BBD2F3" w14:textId="77777777" w:rsidTr="00EB237B">
        <w:tc>
          <w:tcPr>
            <w:tcW w:w="4759" w:type="dxa"/>
          </w:tcPr>
          <w:p w14:paraId="418FB3EA" w14:textId="77777777" w:rsidR="00453F60" w:rsidRDefault="00453F60" w:rsidP="00FE5E37">
            <w:r>
              <w:t>Betriebliche Tätigkeiten bei geschlossenen Läden / Geschäften z.B. Ladenrenovierung, Training des Personals, Vorbereitungsarbeiten usw.</w:t>
            </w:r>
          </w:p>
        </w:tc>
        <w:tc>
          <w:tcPr>
            <w:tcW w:w="4759" w:type="dxa"/>
          </w:tcPr>
          <w:p w14:paraId="40F5FB70" w14:textId="77777777" w:rsidR="00453F60" w:rsidRDefault="00171A1A" w:rsidP="00FE5E37">
            <w:r>
              <w:t xml:space="preserve">Ja. </w:t>
            </w:r>
            <w:r w:rsidR="00453F60">
              <w:t xml:space="preserve">Kein Publikumskontakt. </w:t>
            </w:r>
          </w:p>
        </w:tc>
      </w:tr>
      <w:tr w:rsidR="00453F60" w14:paraId="6D78BF16" w14:textId="77777777" w:rsidTr="00EB237B">
        <w:tc>
          <w:tcPr>
            <w:tcW w:w="4759" w:type="dxa"/>
          </w:tcPr>
          <w:p w14:paraId="3B989742" w14:textId="77777777" w:rsidR="00453F60" w:rsidRDefault="00453F60" w:rsidP="00FE5E37">
            <w:r>
              <w:t>Fahrradreparatur, Fahrradersatzteilhandel</w:t>
            </w:r>
          </w:p>
        </w:tc>
        <w:tc>
          <w:tcPr>
            <w:tcW w:w="4759" w:type="dxa"/>
          </w:tcPr>
          <w:p w14:paraId="67EF96CA" w14:textId="2F25C484" w:rsidR="00453F60" w:rsidRDefault="00171A1A" w:rsidP="00FE5E37">
            <w:r>
              <w:t xml:space="preserve">Ja. </w:t>
            </w:r>
            <w:r w:rsidR="00453F60">
              <w:t xml:space="preserve">Im Prinzip vergleichbar mit Autowerkstätte. Notwendig für Aufrechterhaltung </w:t>
            </w:r>
            <w:bookmarkStart w:id="0" w:name="_GoBack"/>
            <w:r w:rsidR="00D41EBD">
              <w:t xml:space="preserve">der </w:t>
            </w:r>
            <w:bookmarkEnd w:id="0"/>
            <w:r w:rsidR="00453F60">
              <w:t xml:space="preserve">Mobilität. </w:t>
            </w:r>
          </w:p>
        </w:tc>
      </w:tr>
      <w:tr w:rsidR="00453F60" w14:paraId="491B311B" w14:textId="77777777" w:rsidTr="00EB237B">
        <w:tc>
          <w:tcPr>
            <w:tcW w:w="4759" w:type="dxa"/>
          </w:tcPr>
          <w:p w14:paraId="4C47AAEC" w14:textId="77777777" w:rsidR="00453F60" w:rsidRDefault="00453F60" w:rsidP="00FE5E37">
            <w:r>
              <w:t>Zeitungs- und Zeitschriftenverkauf</w:t>
            </w:r>
            <w:r w:rsidR="00D645EE">
              <w:t>, soweit der überwiegt</w:t>
            </w:r>
          </w:p>
        </w:tc>
        <w:tc>
          <w:tcPr>
            <w:tcW w:w="4759" w:type="dxa"/>
          </w:tcPr>
          <w:p w14:paraId="74750A5B" w14:textId="5034D011" w:rsidR="00453F60" w:rsidRDefault="00171A1A" w:rsidP="00EC0F9B">
            <w:r>
              <w:t xml:space="preserve">Ja. </w:t>
            </w:r>
            <w:r w:rsidR="00453F60">
              <w:t>Notwendige Infrastruktur.</w:t>
            </w:r>
            <w:r w:rsidR="003174B9">
              <w:t xml:space="preserve"> </w:t>
            </w:r>
          </w:p>
        </w:tc>
      </w:tr>
      <w:tr w:rsidR="00453F60" w14:paraId="31677B26" w14:textId="77777777" w:rsidTr="00EB237B">
        <w:tc>
          <w:tcPr>
            <w:tcW w:w="4759" w:type="dxa"/>
          </w:tcPr>
          <w:p w14:paraId="3337AFF4" w14:textId="55CE9F19" w:rsidR="00453F60" w:rsidRDefault="00453F60" w:rsidP="003174B9">
            <w:r>
              <w:t>Personal Trainer</w:t>
            </w:r>
            <w:r w:rsidR="003174B9">
              <w:t xml:space="preserve"> bei Einzelstunden</w:t>
            </w:r>
            <w:r>
              <w:t>, Ernährungsberater</w:t>
            </w:r>
            <w:r w:rsidR="003174B9">
              <w:t xml:space="preserve"> bei Einzelberatung</w:t>
            </w:r>
            <w:r>
              <w:t>, AOK-Geschäftsstelle, Waschsalons</w:t>
            </w:r>
          </w:p>
        </w:tc>
        <w:tc>
          <w:tcPr>
            <w:tcW w:w="4759" w:type="dxa"/>
          </w:tcPr>
          <w:p w14:paraId="7A65E0A1" w14:textId="61C088FA" w:rsidR="00453F60" w:rsidRDefault="00901287" w:rsidP="003174B9">
            <w:r>
              <w:t xml:space="preserve">Ja. </w:t>
            </w:r>
          </w:p>
        </w:tc>
      </w:tr>
      <w:tr w:rsidR="00453F60" w14:paraId="01D741F2" w14:textId="77777777" w:rsidTr="006428E0">
        <w:trPr>
          <w:trHeight w:val="1133"/>
        </w:trPr>
        <w:tc>
          <w:tcPr>
            <w:tcW w:w="4759" w:type="dxa"/>
          </w:tcPr>
          <w:p w14:paraId="69EC219E" w14:textId="77777777" w:rsidR="00453F60" w:rsidRDefault="00453F60" w:rsidP="00FE5E37">
            <w:r>
              <w:t>Freie Berufe generell (Ärzte, Rechtsanwälte, Steuerberater, Wirtschaftsprüfer,…)</w:t>
            </w:r>
          </w:p>
        </w:tc>
        <w:tc>
          <w:tcPr>
            <w:tcW w:w="4759" w:type="dxa"/>
          </w:tcPr>
          <w:p w14:paraId="22D288CF" w14:textId="6E96113D" w:rsidR="00453F60" w:rsidRDefault="00901287" w:rsidP="003174B9">
            <w:r>
              <w:t xml:space="preserve">Ja. </w:t>
            </w:r>
            <w:r w:rsidR="003174B9">
              <w:t>N</w:t>
            </w:r>
            <w:r>
              <w:t>otwendig</w:t>
            </w:r>
            <w:r w:rsidR="00453F60">
              <w:t xml:space="preserve">. </w:t>
            </w:r>
          </w:p>
        </w:tc>
      </w:tr>
      <w:tr w:rsidR="00453F60" w14:paraId="33DA3803" w14:textId="77777777" w:rsidTr="00EB237B">
        <w:tc>
          <w:tcPr>
            <w:tcW w:w="4759" w:type="dxa"/>
          </w:tcPr>
          <w:p w14:paraId="3A09A519" w14:textId="77777777" w:rsidR="00453F60" w:rsidRDefault="00453F60" w:rsidP="00FE5E37">
            <w:r>
              <w:t>Bestatter</w:t>
            </w:r>
          </w:p>
        </w:tc>
        <w:tc>
          <w:tcPr>
            <w:tcW w:w="4759" w:type="dxa"/>
          </w:tcPr>
          <w:p w14:paraId="1F0F952A" w14:textId="77777777" w:rsidR="00453F60" w:rsidRDefault="00901287" w:rsidP="00901287">
            <w:r>
              <w:t xml:space="preserve">Ja. </w:t>
            </w:r>
            <w:r w:rsidR="00453F60">
              <w:t>Handwerk.</w:t>
            </w:r>
            <w:r w:rsidR="003174B9">
              <w:t xml:space="preserve"> </w:t>
            </w:r>
            <w:r>
              <w:t>Notwendig</w:t>
            </w:r>
            <w:r w:rsidR="00453F60">
              <w:t>.</w:t>
            </w:r>
          </w:p>
        </w:tc>
      </w:tr>
    </w:tbl>
    <w:p w14:paraId="55A39711" w14:textId="77777777" w:rsidR="00195B0A" w:rsidRDefault="00195B0A" w:rsidP="00195B0A"/>
    <w:p w14:paraId="7FE7480E" w14:textId="77777777" w:rsidR="00526B91" w:rsidRDefault="00526B91" w:rsidP="00195B0A"/>
    <w:sectPr w:rsidR="00526B91" w:rsidSect="00CA5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6CC3" w14:textId="77777777" w:rsidR="00FE756E" w:rsidRDefault="00FE756E" w:rsidP="00EC0F9B">
      <w:pPr>
        <w:spacing w:after="0" w:line="240" w:lineRule="auto"/>
      </w:pPr>
      <w:r>
        <w:separator/>
      </w:r>
    </w:p>
  </w:endnote>
  <w:endnote w:type="continuationSeparator" w:id="0">
    <w:p w14:paraId="49929B67" w14:textId="77777777" w:rsidR="00FE756E" w:rsidRDefault="00FE756E" w:rsidP="00EC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4069" w14:textId="77777777" w:rsidR="00EC0F9B" w:rsidRDefault="00EC0F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807CF" w14:textId="77777777" w:rsidR="00EC0F9B" w:rsidRDefault="00EC0F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9407" w14:textId="77777777" w:rsidR="00EC0F9B" w:rsidRDefault="00EC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1897" w14:textId="77777777" w:rsidR="00FE756E" w:rsidRDefault="00FE756E" w:rsidP="00EC0F9B">
      <w:pPr>
        <w:spacing w:after="0" w:line="240" w:lineRule="auto"/>
      </w:pPr>
      <w:r>
        <w:separator/>
      </w:r>
    </w:p>
  </w:footnote>
  <w:footnote w:type="continuationSeparator" w:id="0">
    <w:p w14:paraId="39B29193" w14:textId="77777777" w:rsidR="00FE756E" w:rsidRDefault="00FE756E" w:rsidP="00EC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0651" w14:textId="77777777" w:rsidR="00EC0F9B" w:rsidRDefault="00EC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1A788" w14:textId="77777777" w:rsidR="00EC0F9B" w:rsidRDefault="00EC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ADF2" w14:textId="77777777" w:rsidR="00EC0F9B" w:rsidRDefault="00EC0F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D"/>
    <w:rsid w:val="00025235"/>
    <w:rsid w:val="000968A2"/>
    <w:rsid w:val="000C406F"/>
    <w:rsid w:val="001416FE"/>
    <w:rsid w:val="001517B7"/>
    <w:rsid w:val="00171A1A"/>
    <w:rsid w:val="001947F7"/>
    <w:rsid w:val="00195B0A"/>
    <w:rsid w:val="001C59C2"/>
    <w:rsid w:val="00223313"/>
    <w:rsid w:val="003174B9"/>
    <w:rsid w:val="00382C49"/>
    <w:rsid w:val="003E11E6"/>
    <w:rsid w:val="00453F60"/>
    <w:rsid w:val="00491B24"/>
    <w:rsid w:val="004B0F96"/>
    <w:rsid w:val="004C4F2F"/>
    <w:rsid w:val="00521282"/>
    <w:rsid w:val="00526B91"/>
    <w:rsid w:val="00537139"/>
    <w:rsid w:val="005A3B3C"/>
    <w:rsid w:val="005A5E4A"/>
    <w:rsid w:val="005B5754"/>
    <w:rsid w:val="005E7EA7"/>
    <w:rsid w:val="0063457E"/>
    <w:rsid w:val="006428E0"/>
    <w:rsid w:val="00646EB4"/>
    <w:rsid w:val="00654036"/>
    <w:rsid w:val="0076394F"/>
    <w:rsid w:val="008848B1"/>
    <w:rsid w:val="008D486E"/>
    <w:rsid w:val="00901287"/>
    <w:rsid w:val="00926EF1"/>
    <w:rsid w:val="009F291D"/>
    <w:rsid w:val="00A34C2F"/>
    <w:rsid w:val="00A92380"/>
    <w:rsid w:val="00BC252C"/>
    <w:rsid w:val="00BC6932"/>
    <w:rsid w:val="00C644E2"/>
    <w:rsid w:val="00CA511D"/>
    <w:rsid w:val="00CD2D7D"/>
    <w:rsid w:val="00D41EBD"/>
    <w:rsid w:val="00D645EE"/>
    <w:rsid w:val="00DC744B"/>
    <w:rsid w:val="00EA09BA"/>
    <w:rsid w:val="00EA7F29"/>
    <w:rsid w:val="00EB2CB9"/>
    <w:rsid w:val="00EC0F9B"/>
    <w:rsid w:val="00F51F0C"/>
    <w:rsid w:val="00FC7F0D"/>
    <w:rsid w:val="00FD4787"/>
    <w:rsid w:val="00FE5E37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581AF"/>
  <w15:chartTrackingRefBased/>
  <w15:docId w15:val="{8A446D1D-B81D-48B7-AE4B-EFDFC342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B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1A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A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A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A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A1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9238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F9B"/>
  </w:style>
  <w:style w:type="paragraph" w:styleId="Fuzeile">
    <w:name w:val="footer"/>
    <w:basedOn w:val="Standard"/>
    <w:link w:val="FuzeileZchn"/>
    <w:uiPriority w:val="99"/>
    <w:unhideWhenUsed/>
    <w:rsid w:val="00EC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Franz (stmwi)</dc:creator>
  <cp:keywords/>
  <dc:description/>
  <cp:lastModifiedBy>Scholl, Annalena (StMGP)</cp:lastModifiedBy>
  <cp:revision>2</cp:revision>
  <cp:lastPrinted>2020-03-18T09:48:00Z</cp:lastPrinted>
  <dcterms:created xsi:type="dcterms:W3CDTF">2020-03-18T15:27:00Z</dcterms:created>
  <dcterms:modified xsi:type="dcterms:W3CDTF">2020-03-18T15:27:00Z</dcterms:modified>
</cp:coreProperties>
</file>